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 New Roman" w:cs="Times New Roman"/>
          <w:b/>
        </w:rPr>
        <w:t xml:space="preserve">                                         </w:t>
      </w:r>
      <w:r>
        <w:rPr>
          <w:b/>
        </w:rPr>
        <w:t>РОССИЙСКАЯ  ФЕДЕРАЦИЯ</w:t>
      </w:r>
    </w:p>
    <w:p>
      <w:pPr>
        <w:pStyle w:val="Normal"/>
        <w:jc w:val="both"/>
        <w:rPr>
          <w:b/>
          <w:b/>
        </w:rPr>
      </w:pPr>
      <w:r>
        <w:rPr>
          <w:b/>
        </w:rPr>
      </w:r>
    </w:p>
    <w:p>
      <w:pPr>
        <w:pStyle w:val="Normal"/>
        <w:jc w:val="both"/>
        <w:rPr/>
      </w:pPr>
      <w:r>
        <w:rPr>
          <w:rFonts w:eastAsia="Times New Roman" w:cs="Times New Roman"/>
          <w:b/>
        </w:rPr>
        <w:t xml:space="preserve">                                                    </w:t>
      </w:r>
      <w:r>
        <w:rPr>
          <w:b/>
        </w:rPr>
        <w:t>ПОСТАНОВЛЕНИЕ</w:t>
      </w:r>
    </w:p>
    <w:p>
      <w:pPr>
        <w:pStyle w:val="Normal"/>
        <w:jc w:val="both"/>
        <w:rPr/>
      </w:pPr>
      <w:r>
        <w:rPr>
          <w:rFonts w:eastAsia="Times New Roman" w:cs="Times New Roman"/>
          <w:b/>
        </w:rPr>
        <w:t xml:space="preserve">           </w:t>
      </w:r>
      <w:r>
        <w:rPr>
          <w:b/>
        </w:rPr>
        <w:t>АДМИНИСТРАЦИИ ВОСКРЕСЕНСКОГО  СЕЛЬСКОГО  ПОСЕЛЕНИЯ</w:t>
      </w:r>
    </w:p>
    <w:p>
      <w:pPr>
        <w:pStyle w:val="Normal"/>
        <w:jc w:val="both"/>
        <w:rPr/>
      </w:pPr>
      <w:r>
        <w:rPr>
          <w:rFonts w:eastAsia="Times New Roman" w:cs="Times New Roman"/>
          <w:b/>
        </w:rPr>
        <w:t xml:space="preserve">                                </w:t>
      </w:r>
      <w:r>
        <w:rPr>
          <w:b/>
        </w:rPr>
        <w:t>САВИНСКОГО  МУНИЦИПАЛЬНОГО  РАЙОНА</w:t>
      </w:r>
    </w:p>
    <w:p>
      <w:pPr>
        <w:pStyle w:val="Normal"/>
        <w:jc w:val="both"/>
        <w:rPr/>
      </w:pPr>
      <w:r>
        <w:rPr>
          <w:rFonts w:eastAsia="Times New Roman" w:cs="Times New Roman"/>
          <w:b/>
        </w:rPr>
        <w:t xml:space="preserve">                                              </w:t>
      </w:r>
      <w:r>
        <w:rPr>
          <w:b/>
        </w:rPr>
        <w:t>ИВАНОВСКОЙ  ОБЛАСТИ</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pPr>
      <w:r>
        <w:rPr>
          <w:rFonts w:eastAsia="Times New Roman" w:cs="Times New Roman"/>
          <w:sz w:val="28"/>
          <w:szCs w:val="28"/>
        </w:rPr>
        <w:t xml:space="preserve">                                             </w:t>
      </w:r>
      <w:r>
        <w:rPr>
          <w:rFonts w:eastAsia="Times New Roman" w:cs="Times New Roman"/>
          <w:b w:val="false"/>
          <w:bCs w:val="false"/>
          <w:sz w:val="24"/>
          <w:szCs w:val="24"/>
        </w:rPr>
        <w:t xml:space="preserve"> </w:t>
      </w:r>
      <w:r>
        <w:rPr>
          <w:rFonts w:eastAsia="Times New Roman" w:cs="Times New Roman"/>
          <w:b w:val="false"/>
          <w:bCs w:val="false"/>
          <w:sz w:val="24"/>
          <w:szCs w:val="24"/>
        </w:rPr>
        <w:t>от 19.07.2021 № 61-п</w:t>
      </w:r>
    </w:p>
    <w:p>
      <w:pPr>
        <w:pStyle w:val="Normal"/>
        <w:jc w:val="both"/>
        <w:rPr>
          <w:rFonts w:eastAsia="Times New Roman" w:cs="Times New Roman"/>
          <w:b w:val="false"/>
          <w:b w:val="false"/>
          <w:bCs w:val="false"/>
          <w:sz w:val="24"/>
          <w:szCs w:val="24"/>
        </w:rPr>
      </w:pPr>
      <w:r>
        <w:rPr>
          <w:rFonts w:eastAsia="Times New Roman" w:cs="Times New Roman"/>
          <w:b w:val="false"/>
          <w:bCs w:val="false"/>
          <w:sz w:val="24"/>
          <w:szCs w:val="24"/>
        </w:rPr>
        <w:t xml:space="preserve">                                                         </w:t>
      </w:r>
      <w:r>
        <w:rPr>
          <w:rFonts w:eastAsia="Times New Roman" w:cs="Times New Roman"/>
          <w:b w:val="false"/>
          <w:bCs w:val="false"/>
          <w:sz w:val="24"/>
          <w:szCs w:val="24"/>
        </w:rPr>
        <w:t>с. Воскресенское</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jc w:val="center"/>
        <w:rPr>
          <w:rFonts w:ascii="Times New Roman" w:hAnsi="Times New Roman"/>
          <w:b/>
          <w:b/>
          <w:bCs/>
          <w:sz w:val="26"/>
          <w:szCs w:val="26"/>
        </w:rPr>
      </w:pPr>
      <w:bookmarkStart w:id="0" w:name="__DdeLink__1850_411701499"/>
      <w:bookmarkEnd w:id="0"/>
      <w:r>
        <w:rPr>
          <w:b/>
          <w:bCs/>
          <w:sz w:val="26"/>
          <w:szCs w:val="26"/>
        </w:rPr>
        <w:t>Об утверждении Положения о контрактной службе администрации Воскресенского сельского поселения Савинского муниципального района Ивановской области</w:t>
      </w:r>
    </w:p>
    <w:p>
      <w:pPr>
        <w:pStyle w:val="Normal"/>
        <w:jc w:val="center"/>
        <w:rPr>
          <w:rFonts w:ascii="Times New Roman" w:hAnsi="Times New Roman"/>
          <w:b/>
          <w:b/>
          <w:bCs/>
        </w:rPr>
      </w:pPr>
      <w:r>
        <w:rPr>
          <w:b/>
          <w:bCs/>
        </w:rPr>
      </w:r>
    </w:p>
    <w:p>
      <w:pPr>
        <w:pStyle w:val="Normal"/>
        <w:jc w:val="both"/>
        <w:rPr/>
      </w:pPr>
      <w:r>
        <w:rPr>
          <w:rFonts w:cs="Times New Roman"/>
          <w:sz w:val="24"/>
          <w:szCs w:val="24"/>
        </w:rPr>
        <w:tab/>
        <w:t xml:space="preserve">В соответствии </w:t>
      </w:r>
      <w:r>
        <w:rPr>
          <w:rFonts w:cs="Times New Roman"/>
          <w:color w:val="000000"/>
          <w:sz w:val="24"/>
          <w:szCs w:val="24"/>
          <w:u w:val="none"/>
        </w:rPr>
        <w:t>со</w:t>
      </w:r>
      <w:hyperlink r:id="rId2">
        <w:r>
          <w:rPr>
            <w:rStyle w:val="Style11"/>
            <w:rFonts w:cs="Times New Roman"/>
            <w:color w:val="000000"/>
            <w:sz w:val="24"/>
            <w:szCs w:val="24"/>
            <w:u w:val="none"/>
          </w:rPr>
          <w:t xml:space="preserve"> статьи 38</w:t>
        </w:r>
      </w:hyperlink>
      <w:r>
        <w:rPr>
          <w:rFonts w:cs="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31.07.2020 № 158н</w:t>
      </w:r>
      <w:r>
        <w:rPr>
          <w:rFonts w:cs="Times New Roman"/>
          <w:b/>
          <w:bCs/>
          <w:sz w:val="24"/>
          <w:szCs w:val="24"/>
        </w:rPr>
        <w:t xml:space="preserve"> </w:t>
      </w:r>
      <w:r>
        <w:rPr>
          <w:rFonts w:cs="Times New Roman"/>
          <w:bCs/>
          <w:sz w:val="24"/>
          <w:szCs w:val="24"/>
        </w:rPr>
        <w:t xml:space="preserve">«Об утверждении типового положения (регламента) о контрактной службе», </w:t>
      </w:r>
      <w:r>
        <w:rPr>
          <w:rFonts w:cs="Times New Roman"/>
          <w:sz w:val="24"/>
          <w:szCs w:val="24"/>
        </w:rPr>
        <w:t xml:space="preserve">Уставом Воскресенского сельского поселения,  </w:t>
      </w:r>
    </w:p>
    <w:p>
      <w:pPr>
        <w:pStyle w:val="Normal"/>
        <w:rPr/>
      </w:pPr>
      <w:r>
        <w:rPr>
          <w:rFonts w:cs="Times New Roman"/>
          <w:sz w:val="24"/>
          <w:szCs w:val="24"/>
        </w:rPr>
        <w:t xml:space="preserve">Администрация Воскресенского сельского поселения </w:t>
      </w:r>
      <w:r>
        <w:rPr>
          <w:rFonts w:cs="Times New Roman"/>
          <w:b/>
          <w:bCs/>
          <w:sz w:val="24"/>
          <w:szCs w:val="24"/>
        </w:rPr>
        <w:t>ПОСТАНОВЛЯЕТ</w:t>
      </w:r>
      <w:r>
        <w:rPr>
          <w:rFonts w:cs="Times New Roman"/>
          <w:b/>
          <w:sz w:val="24"/>
          <w:szCs w:val="24"/>
        </w:rPr>
        <w:t>:</w:t>
      </w:r>
    </w:p>
    <w:p>
      <w:pPr>
        <w:pStyle w:val="Normal"/>
        <w:rPr>
          <w:b/>
          <w:b/>
        </w:rPr>
      </w:pPr>
      <w:r>
        <w:rPr>
          <w:b/>
        </w:rPr>
      </w:r>
    </w:p>
    <w:p>
      <w:pPr>
        <w:pStyle w:val="Normal"/>
        <w:jc w:val="both"/>
        <w:rPr/>
      </w:pPr>
      <w:r>
        <w:rPr/>
        <w:tab/>
        <w:t>1. Утвердить Положение о контрактной службе администрации Воскресенского сельского поселения Савинского муниципального района Ивановской области (приложение 1).</w:t>
      </w:r>
    </w:p>
    <w:p>
      <w:pPr>
        <w:pStyle w:val="Normal"/>
        <w:jc w:val="both"/>
        <w:rPr/>
      </w:pPr>
      <w:r>
        <w:rPr/>
        <w:tab/>
        <w:t>2. Утвердить распределение полномочий и функциональных обязанностей контрактной службы (приложение 2).</w:t>
      </w:r>
    </w:p>
    <w:p>
      <w:pPr>
        <w:pStyle w:val="Normal"/>
        <w:jc w:val="both"/>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tab/>
        <w:t xml:space="preserve">3. </w:t>
      </w:r>
      <w:r>
        <w:rPr>
          <w:b w:val="false"/>
          <w:i w:val="false"/>
          <w:caps w:val="false"/>
          <w:smallCaps w:val="false"/>
          <w:color w:val="414141"/>
          <w:spacing w:val="0"/>
          <w:sz w:val="24"/>
          <w:szCs w:val="24"/>
        </w:rPr>
        <w:t>Постановление администрации Воскресенского сельского поселения от     10.02.2014  № 9 «</w:t>
      </w:r>
      <w:r>
        <w:rPr>
          <w:b w:val="false"/>
          <w:bCs w:val="false"/>
          <w:i w:val="false"/>
          <w:caps w:val="false"/>
          <w:smallCaps w:val="false"/>
          <w:color w:val="414141"/>
          <w:spacing w:val="0"/>
          <w:sz w:val="24"/>
          <w:szCs w:val="24"/>
        </w:rPr>
        <w:t xml:space="preserve"> Об утверждении Положения  о контрактном управляющем Администрации Воскресенского сельского поселения» считать утратившим силу.</w:t>
      </w:r>
    </w:p>
    <w:p>
      <w:pPr>
        <w:pStyle w:val="Normal"/>
        <w:jc w:val="both"/>
        <w:rPr/>
      </w:pPr>
      <w:r>
        <w:rPr/>
        <w:tab/>
        <w:t>4.</w:t>
      </w:r>
      <w:r>
        <w:rPr>
          <w:sz w:val="24"/>
          <w:szCs w:val="24"/>
        </w:rPr>
        <w:t xml:space="preserve">Обнародовать данное  постановление на информационном стене разместить  на официальном сайте  администрации Воскресенского сельского поселения. </w:t>
      </w:r>
      <w:r>
        <w:rPr>
          <w:rFonts w:eastAsia="Times New Roman" w:cs="Times New Roman"/>
          <w:b w:val="false"/>
          <w:bCs w:val="false"/>
          <w:iCs/>
          <w:color w:val="000000"/>
          <w:spacing w:val="0"/>
          <w:sz w:val="24"/>
          <w:szCs w:val="24"/>
        </w:rPr>
        <w:t>в информационно-телекоммуникационной сети «Интернет».</w:t>
      </w:r>
    </w:p>
    <w:p>
      <w:pPr>
        <w:pStyle w:val="Normal"/>
        <w:rPr/>
      </w:pPr>
      <w:r>
        <w:rPr/>
        <w:tab/>
        <w:t>5. Контроль за исполнением настоящего постановления оставляю за собой.</w:t>
      </w:r>
    </w:p>
    <w:p>
      <w:pPr>
        <w:pStyle w:val="Normal"/>
        <w:rPr/>
      </w:pPr>
      <w:r>
        <w:rPr/>
      </w:r>
    </w:p>
    <w:p>
      <w:pPr>
        <w:pStyle w:val="Style14"/>
        <w:widowControl/>
        <w:spacing w:before="0" w:after="225"/>
        <w:ind w:left="0" w:right="0" w:hanging="0"/>
        <w:jc w:val="both"/>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Normal"/>
        <w:rPr>
          <w:b/>
          <w:b/>
          <w:bCs/>
        </w:rPr>
      </w:pPr>
      <w:r>
        <w:rPr>
          <w:b/>
          <w:bCs/>
        </w:rPr>
        <w:t>Глава Воскресенского</w:t>
      </w:r>
    </w:p>
    <w:p>
      <w:pPr>
        <w:pStyle w:val="Normal"/>
        <w:rPr>
          <w:b/>
          <w:b/>
          <w:bCs/>
        </w:rPr>
      </w:pPr>
      <w:r>
        <w:rPr>
          <w:b/>
          <w:bCs/>
        </w:rPr>
        <w:t>сельского поселения                                                                          А.В.Павловский</w:t>
      </w:r>
    </w:p>
    <w:p>
      <w:pPr>
        <w:pStyle w:val="Style14"/>
        <w:widowControl/>
        <w:spacing w:before="0" w:after="225"/>
        <w:ind w:left="0" w:right="0" w:hanging="0"/>
        <w:jc w:val="right"/>
        <w:rPr/>
      </w:pPr>
      <w:r>
        <w:rPr/>
      </w:r>
    </w:p>
    <w:p>
      <w:pPr>
        <w:pStyle w:val="Style14"/>
        <w:widowControl/>
        <w:spacing w:before="0" w:after="225"/>
        <w:ind w:left="0" w:right="0" w:hanging="0"/>
        <w:jc w:val="right"/>
        <w:rPr/>
      </w:pPr>
      <w:r>
        <w:rPr/>
      </w:r>
    </w:p>
    <w:p>
      <w:pPr>
        <w:pStyle w:val="Style14"/>
        <w:widowControl/>
        <w:spacing w:before="0" w:after="225"/>
        <w:ind w:left="0" w:right="0" w:hanging="0"/>
        <w:jc w:val="right"/>
        <w:rPr/>
      </w:pPr>
      <w:r>
        <w:rPr/>
      </w:r>
    </w:p>
    <w:p>
      <w:pPr>
        <w:pStyle w:val="Style14"/>
        <w:widowControl/>
        <w:spacing w:before="0" w:after="225"/>
        <w:ind w:left="0" w:right="0" w:hanging="0"/>
        <w:jc w:val="right"/>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Style14"/>
        <w:widowControl/>
        <w:spacing w:before="0" w:after="225"/>
        <w:ind w:left="0" w:right="0" w:hanging="0"/>
        <w:jc w:val="right"/>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Style14"/>
        <w:widowControl/>
        <w:spacing w:before="0" w:after="225"/>
        <w:ind w:left="0" w:right="0" w:hanging="0"/>
        <w:jc w:val="right"/>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Style14"/>
        <w:widowControl/>
        <w:spacing w:before="0" w:after="225"/>
        <w:ind w:left="0" w:right="0" w:hanging="0"/>
        <w:jc w:val="right"/>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Style14"/>
        <w:widowControl/>
        <w:spacing w:before="0" w:after="225"/>
        <w:ind w:left="0" w:right="0" w:hanging="0"/>
        <w:jc w:val="right"/>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Normal"/>
        <w:jc w:val="right"/>
        <w:rPr/>
      </w:pPr>
      <w:r>
        <w:rPr/>
        <w:t>Приложение 1</w:t>
      </w:r>
    </w:p>
    <w:p>
      <w:pPr>
        <w:pStyle w:val="Normal"/>
        <w:jc w:val="right"/>
        <w:rPr/>
      </w:pPr>
      <w:r>
        <w:rPr/>
        <w:t>к постановлению администрации</w:t>
      </w:r>
    </w:p>
    <w:p>
      <w:pPr>
        <w:pStyle w:val="Normal"/>
        <w:jc w:val="right"/>
        <w:rPr/>
      </w:pPr>
      <w:r>
        <w:rPr/>
        <w:t>Воскресенского сельского поселения</w:t>
      </w:r>
    </w:p>
    <w:p>
      <w:pPr>
        <w:pStyle w:val="Normal"/>
        <w:jc w:val="right"/>
        <w:rPr/>
      </w:pPr>
      <w:r>
        <w:rPr/>
        <w:t>от 19.07.2021 № 61-п</w:t>
      </w:r>
    </w:p>
    <w:p>
      <w:pPr>
        <w:pStyle w:val="Style14"/>
        <w:widowControl/>
        <w:spacing w:before="0" w:after="225"/>
        <w:ind w:left="0" w:right="0" w:hanging="0"/>
        <w:jc w:val="right"/>
        <w:rPr/>
      </w:pPr>
      <w:r>
        <w:rPr/>
      </w:r>
    </w:p>
    <w:p>
      <w:pPr>
        <w:pStyle w:val="Normal"/>
        <w:jc w:val="center"/>
        <w:rPr>
          <w:b/>
          <w:b/>
          <w:bCs/>
        </w:rPr>
      </w:pPr>
      <w:r>
        <w:rPr>
          <w:b/>
          <w:bCs/>
        </w:rPr>
      </w:r>
    </w:p>
    <w:p>
      <w:pPr>
        <w:pStyle w:val="Normal"/>
        <w:jc w:val="center"/>
        <w:rPr>
          <w:b/>
          <w:b/>
          <w:bCs/>
        </w:rPr>
      </w:pPr>
      <w:r>
        <w:rPr>
          <w:b/>
          <w:bCs/>
        </w:rPr>
        <w:t>ПОЛОЖЕНИЕ</w:t>
      </w:r>
    </w:p>
    <w:p>
      <w:pPr>
        <w:pStyle w:val="Normal"/>
        <w:jc w:val="center"/>
        <w:rPr>
          <w:b/>
          <w:b/>
          <w:bCs/>
        </w:rPr>
      </w:pPr>
      <w:r>
        <w:rPr>
          <w:b/>
          <w:bCs/>
        </w:rPr>
        <w:t>О КОНТРАКТНОЙ СЛУЖБЕ АДМИНИСТРАЦИИ ВОСКРЕСЕНСКОГО СЕЛЬСКОГО ПОСЕЛЕНИЯ САВИНСКОГО МУНИЦИПАЛЬНОГО РАЙОНА</w:t>
      </w:r>
    </w:p>
    <w:p>
      <w:pPr>
        <w:pStyle w:val="Normal"/>
        <w:jc w:val="center"/>
        <w:rPr>
          <w:b/>
          <w:b/>
          <w:bCs/>
        </w:rPr>
      </w:pPr>
      <w:r>
        <w:rPr>
          <w:b/>
          <w:bCs/>
        </w:rPr>
        <w:t>ИВАНОВСКОЙ ОБЛАСТИ</w:t>
      </w:r>
    </w:p>
    <w:p>
      <w:pPr>
        <w:pStyle w:val="Normal"/>
        <w:jc w:val="center"/>
        <w:rPr>
          <w:b/>
          <w:b/>
          <w:bCs/>
        </w:rPr>
      </w:pPr>
      <w:r>
        <w:rPr>
          <w:b/>
          <w:bCs/>
        </w:rPr>
      </w:r>
    </w:p>
    <w:p>
      <w:pPr>
        <w:pStyle w:val="Normal"/>
        <w:jc w:val="center"/>
        <w:rPr>
          <w:b/>
          <w:b/>
          <w:bCs/>
        </w:rPr>
      </w:pPr>
      <w:r>
        <w:rPr>
          <w:b/>
          <w:bCs/>
        </w:rPr>
        <w:t>I. Общие положения</w:t>
      </w:r>
    </w:p>
    <w:p>
      <w:pPr>
        <w:pStyle w:val="Normal"/>
        <w:rPr/>
      </w:pPr>
      <w:r>
        <w:rPr/>
      </w:r>
    </w:p>
    <w:p>
      <w:pPr>
        <w:pStyle w:val="Normal"/>
        <w:jc w:val="both"/>
        <w:rPr/>
      </w:pPr>
      <w:r>
        <w:rPr/>
        <w:tab/>
        <w:t>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Воскресенского сельского поселения Савинского муниципального района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pPr>
        <w:pStyle w:val="Normal"/>
        <w:jc w:val="both"/>
        <w:rPr/>
      </w:pPr>
      <w:r>
        <w:rPr/>
        <w:tab/>
        <w:t>2. Контрактная служба в своей деятельности руководствуется Конституцией Российской Федерации, Федеральным законом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pPr>
        <w:pStyle w:val="Normal"/>
        <w:rPr/>
      </w:pPr>
      <w:r>
        <w:rPr/>
        <w:tab/>
        <w:t>3. Контрактная служба осуществляет свою деятельность во взаимодействии с другими подразделениями (службами) Заказчика.</w:t>
      </w:r>
    </w:p>
    <w:p>
      <w:pPr>
        <w:pStyle w:val="Normal"/>
        <w:rPr/>
      </w:pPr>
      <w:r>
        <w:rPr/>
      </w:r>
    </w:p>
    <w:p>
      <w:pPr>
        <w:pStyle w:val="Normal"/>
        <w:jc w:val="center"/>
        <w:rPr>
          <w:b/>
          <w:b/>
          <w:bCs/>
        </w:rPr>
      </w:pPr>
      <w:r>
        <w:rPr>
          <w:b/>
          <w:bCs/>
        </w:rPr>
        <w:t>II. Организация деятельности контрактной службы</w:t>
      </w:r>
    </w:p>
    <w:p>
      <w:pPr>
        <w:pStyle w:val="Normal"/>
        <w:jc w:val="center"/>
        <w:rPr>
          <w:b/>
          <w:b/>
          <w:bCs/>
        </w:rPr>
      </w:pPr>
      <w:r>
        <w:rPr>
          <w:b/>
          <w:bCs/>
        </w:rPr>
      </w:r>
    </w:p>
    <w:p>
      <w:pPr>
        <w:pStyle w:val="Normal"/>
        <w:jc w:val="both"/>
        <w:rPr/>
      </w:pPr>
      <w:r>
        <w:rPr/>
        <w:tab/>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pPr>
        <w:pStyle w:val="Normal"/>
        <w:jc w:val="both"/>
        <w:rPr/>
      </w:pPr>
      <w:r>
        <w:rPr/>
        <w:tab/>
        <w:t>2.2. Структура и штатная численность контрактной службы определяются руководителем Заказчика и не может составлять менее двух человек.</w:t>
      </w:r>
    </w:p>
    <w:p>
      <w:pPr>
        <w:pStyle w:val="Normal"/>
        <w:jc w:val="both"/>
        <w:rPr/>
      </w:pPr>
      <w:r>
        <w:rPr/>
        <w:tab/>
        <w:t xml:space="preserve">2.3. Контрактную службу возглавляет руководитель, назначенный на должность приказом руководителя  Заказчика, исполняющего его обязанности, уполномоченного лица, </w:t>
      </w:r>
      <w:bookmarkStart w:id="1" w:name="__DdeLink__10342_17057798672"/>
      <w:bookmarkEnd w:id="1"/>
      <w:r>
        <w:rPr/>
        <w:t>либо уполномоченного руководителем лица</w:t>
      </w:r>
      <w:bookmarkStart w:id="2" w:name="__DdeLink__10342_1705779867"/>
      <w:bookmarkEnd w:id="2"/>
      <w:r>
        <w:rPr/>
        <w:t>, Глава Воскресенского сельского поселения.</w:t>
      </w:r>
    </w:p>
    <w:p>
      <w:pPr>
        <w:pStyle w:val="Normal"/>
        <w:jc w:val="both"/>
        <w:rPr/>
      </w:pPr>
      <w:r>
        <w:rPr/>
        <w:tab/>
        <w:t>2.4. Руководитель контрактной службы распределяет определенные разделом III Положения функции и полномочия между работниками контрактной службы.</w:t>
      </w:r>
    </w:p>
    <w:p>
      <w:pPr>
        <w:pStyle w:val="Normal"/>
        <w:jc w:val="both"/>
        <w:rPr/>
      </w:pPr>
      <w:r>
        <w:rPr/>
        <w:tab/>
        <w:t>2.5. Работники контрактной службы должны иметь высшее образование или дополнительное профессиональное образование в сфере закупок (ч. 6 ст. 38 Федерального закона № 44-ФЗ).</w:t>
      </w:r>
    </w:p>
    <w:p>
      <w:pPr>
        <w:pStyle w:val="Normal"/>
        <w:jc w:val="both"/>
        <w:rPr/>
      </w:pPr>
      <w:r>
        <w:rPr/>
        <w:tab/>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 44-ФЗ, в контрольный орган в сфере закупок, если такие действия (бездействие) нарушают права и законные интересы участника закупки.</w:t>
      </w:r>
    </w:p>
    <w:p>
      <w:pPr>
        <w:pStyle w:val="Normal"/>
        <w:rPr/>
      </w:pPr>
      <w:r>
        <w:rPr/>
      </w:r>
    </w:p>
    <w:p>
      <w:pPr>
        <w:pStyle w:val="Normal"/>
        <w:jc w:val="center"/>
        <w:rPr>
          <w:b/>
          <w:b/>
          <w:bCs/>
        </w:rPr>
      </w:pPr>
      <w:r>
        <w:rPr>
          <w:b/>
          <w:bCs/>
        </w:rPr>
        <w:t>III. Функции и полномочия контрактной службы</w:t>
      </w:r>
    </w:p>
    <w:p>
      <w:pPr>
        <w:pStyle w:val="Normal"/>
        <w:jc w:val="center"/>
        <w:rPr>
          <w:b/>
          <w:b/>
          <w:bCs/>
        </w:rPr>
      </w:pPr>
      <w:r>
        <w:rPr>
          <w:b/>
          <w:bCs/>
        </w:rPr>
      </w:r>
    </w:p>
    <w:p>
      <w:pPr>
        <w:pStyle w:val="Normal"/>
        <w:jc w:val="both"/>
        <w:rPr/>
      </w:pPr>
      <w:r>
        <w:rPr/>
        <w:t>3.Контрактная служба осуществляет следующие функции и полномочия:</w:t>
      </w:r>
    </w:p>
    <w:p>
      <w:pPr>
        <w:pStyle w:val="Normal"/>
        <w:jc w:val="both"/>
        <w:rPr/>
      </w:pPr>
      <w:r>
        <w:rPr/>
        <w:tab/>
        <w:t>3.1. При планировании закупок:</w:t>
      </w:r>
    </w:p>
    <w:p>
      <w:pPr>
        <w:pStyle w:val="Normal"/>
        <w:jc w:val="both"/>
        <w:rPr/>
      </w:pPr>
      <w:r>
        <w:rPr/>
        <w:tab/>
        <w:t>3.1.1. разрабатывает план-график, осуществляет подготовку изменений в план-график;</w:t>
      </w:r>
    </w:p>
    <w:p>
      <w:pPr>
        <w:pStyle w:val="Normal"/>
        <w:jc w:val="both"/>
        <w:rPr/>
      </w:pPr>
      <w:r>
        <w:rPr/>
        <w:tab/>
        <w:t>3.1.2. размещает в единой информационной системе в сфере закупок (далее – единая информационная система) план-график и внесенные в него изменения;</w:t>
      </w:r>
    </w:p>
    <w:p>
      <w:pPr>
        <w:pStyle w:val="Normal"/>
        <w:jc w:val="both"/>
        <w:rPr/>
      </w:pPr>
      <w:r>
        <w:rPr/>
        <w:tab/>
        <w:t>3.1.3.организует обязательное общественное обсуждение закупок в случаях, предусмотренных ст. 20 Федерального закона № 44-ФЗ;</w:t>
      </w:r>
    </w:p>
    <w:p>
      <w:pPr>
        <w:pStyle w:val="Normal"/>
        <w:jc w:val="both"/>
        <w:rPr/>
      </w:pPr>
      <w:r>
        <w:rPr/>
        <w:tab/>
        <w:t>3.1.4.</w:t>
      </w:r>
      <w:r>
        <w:rPr>
          <w:rFonts w:cs="Times New Roman"/>
          <w:sz w:val="24"/>
          <w:szCs w:val="24"/>
        </w:rPr>
        <w:t xml:space="preserve">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3">
        <w:r>
          <w:rPr>
            <w:rStyle w:val="Style11"/>
            <w:rFonts w:cs="Times New Roman"/>
            <w:color w:val="000000"/>
            <w:sz w:val="24"/>
            <w:szCs w:val="24"/>
            <w:u w:val="none"/>
          </w:rPr>
          <w:t>статьей 19</w:t>
        </w:r>
      </w:hyperlink>
      <w:r>
        <w:rPr>
          <w:rFonts w:cs="Times New Roman"/>
          <w:color w:val="000000"/>
          <w:sz w:val="24"/>
          <w:szCs w:val="24"/>
          <w:u w:val="none"/>
        </w:rPr>
        <w:t xml:space="preserve"> </w:t>
      </w:r>
      <w:r>
        <w:rPr>
          <w:rFonts w:cs="Times New Roman"/>
          <w:sz w:val="24"/>
          <w:szCs w:val="24"/>
        </w:rPr>
        <w:t>Федерального закона;</w:t>
      </w:r>
    </w:p>
    <w:p>
      <w:pPr>
        <w:pStyle w:val="Normal"/>
        <w:jc w:val="both"/>
        <w:rPr/>
      </w:pPr>
      <w:r>
        <w:rPr/>
        <w:tab/>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pPr>
        <w:pStyle w:val="ConsPlusNormal"/>
        <w:spacing w:lineRule="auto" w:line="276"/>
        <w:ind w:left="0" w:right="0" w:firstLine="540"/>
        <w:jc w:val="both"/>
        <w:rPr/>
      </w:pPr>
      <w:r>
        <w:rPr>
          <w:rFonts w:cs="Times New Roman" w:ascii="Times New Roman" w:hAnsi="Times New Roman"/>
          <w:sz w:val="24"/>
          <w:szCs w:val="24"/>
        </w:rPr>
        <w:t>3.1.6.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pPr>
        <w:pStyle w:val="ConsPlusNormal"/>
        <w:spacing w:lineRule="auto" w:line="276"/>
        <w:ind w:left="0" w:right="0" w:firstLine="540"/>
        <w:jc w:val="both"/>
        <w:rPr/>
      </w:pPr>
      <w:r>
        <w:rPr>
          <w:rFonts w:cs="Times New Roman" w:ascii="Times New Roman" w:hAnsi="Times New Roman"/>
          <w:sz w:val="24"/>
          <w:szCs w:val="24"/>
        </w:rPr>
        <w:t>3.1.7. организует утверждение плана-графика закупок;</w:t>
      </w:r>
    </w:p>
    <w:p>
      <w:pPr>
        <w:pStyle w:val="ConsPlusNormal"/>
        <w:spacing w:lineRule="auto" w:line="276"/>
        <w:ind w:left="0" w:right="0" w:firstLine="540"/>
        <w:jc w:val="both"/>
        <w:rPr/>
      </w:pPr>
      <w:r>
        <w:rPr>
          <w:rFonts w:cs="Times New Roman" w:ascii="Times New Roman" w:hAnsi="Times New Roman"/>
          <w:sz w:val="24"/>
          <w:szCs w:val="24"/>
        </w:rPr>
        <w:t>3.1.8.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pPr>
        <w:pStyle w:val="Normal"/>
        <w:spacing w:before="0" w:after="0"/>
        <w:ind w:left="0" w:right="0" w:firstLine="540"/>
        <w:jc w:val="both"/>
        <w:rPr/>
      </w:pPr>
      <w:r>
        <w:rPr>
          <w:rFonts w:cs="Times New Roman"/>
          <w:sz w:val="24"/>
          <w:szCs w:val="24"/>
        </w:rPr>
        <w:t>3.1.9.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Normal"/>
        <w:jc w:val="both"/>
        <w:rPr/>
      </w:pPr>
      <w:r>
        <w:rPr/>
        <w:t xml:space="preserve">          </w:t>
      </w:r>
      <w:r>
        <w:rPr/>
        <w:t>3.2. При определении поставщиков (подрядчиков, исполнителей):</w:t>
      </w:r>
    </w:p>
    <w:p>
      <w:pPr>
        <w:pStyle w:val="Normal"/>
        <w:jc w:val="both"/>
        <w:rPr/>
      </w:pPr>
      <w:r>
        <w:rPr/>
        <w:t xml:space="preserve">   </w:t>
      </w:r>
      <w:r>
        <w:rPr/>
        <w:t>3.2.1.</w:t>
      </w:r>
      <w:r>
        <w:rPr>
          <w:rFonts w:cs="Times New Roman"/>
          <w:sz w:val="24"/>
          <w:szCs w:val="24"/>
        </w:rPr>
        <w:t xml:space="preserve"> обеспечивает проведение закрытых способов определения поставщиков (подрядчиков, исполнителей) в случаях, установленных </w:t>
      </w:r>
      <w:hyperlink r:id="rId4">
        <w:r>
          <w:rPr>
            <w:rStyle w:val="Style11"/>
            <w:rFonts w:cs="Times New Roman"/>
            <w:color w:val="000000"/>
            <w:sz w:val="24"/>
            <w:szCs w:val="24"/>
            <w:u w:val="none"/>
          </w:rPr>
          <w:t>статьей 84</w:t>
        </w:r>
      </w:hyperlink>
      <w:r>
        <w:rPr>
          <w:rFonts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pPr>
        <w:pStyle w:val="Normal"/>
        <w:spacing w:lineRule="auto" w:line="240" w:before="0" w:after="0"/>
        <w:ind w:left="0" w:right="0" w:firstLine="539"/>
        <w:jc w:val="both"/>
        <w:rPr/>
      </w:pPr>
      <w:r>
        <w:rPr>
          <w:rFonts w:cs="Times New Roman"/>
          <w:sz w:val="24"/>
          <w:szCs w:val="24"/>
        </w:rPr>
        <w:t xml:space="preserve"> </w:t>
      </w:r>
      <w:r>
        <w:rPr>
          <w:rFonts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pPr>
        <w:pStyle w:val="Normal"/>
        <w:spacing w:lineRule="auto" w:line="240" w:before="0" w:after="0"/>
        <w:ind w:left="0" w:right="0" w:firstLine="539"/>
        <w:jc w:val="both"/>
        <w:rPr/>
      </w:pPr>
      <w:r>
        <w:rPr>
          <w:rFonts w:cs="Times New Roman"/>
          <w:sz w:val="24"/>
          <w:szCs w:val="24"/>
        </w:rPr>
        <w:t xml:space="preserve"> </w:t>
      </w:r>
      <w:r>
        <w:rPr>
          <w:rFonts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pPr>
        <w:pStyle w:val="Normal"/>
        <w:spacing w:lineRule="auto" w:line="240" w:before="0" w:after="0"/>
        <w:ind w:left="0" w:right="0" w:firstLine="539"/>
        <w:jc w:val="both"/>
        <w:rPr>
          <w:rFonts w:ascii="Times New Roman" w:hAnsi="Times New Roman" w:cs="Times New Roman"/>
          <w:sz w:val="24"/>
          <w:szCs w:val="24"/>
        </w:rPr>
      </w:pPr>
      <w:r>
        <w:rPr>
          <w:rFonts w:cs="Times New Roman"/>
          <w:sz w:val="24"/>
          <w:szCs w:val="24"/>
        </w:rPr>
        <w:t>3.2.2.2. осуществляет описание объекта закупки;</w:t>
      </w:r>
    </w:p>
    <w:p>
      <w:pPr>
        <w:pStyle w:val="Normal"/>
        <w:spacing w:lineRule="auto" w:line="240" w:before="0" w:after="0"/>
        <w:ind w:left="0" w:right="0" w:firstLine="539"/>
        <w:jc w:val="both"/>
        <w:rPr/>
      </w:pPr>
      <w:r>
        <w:rPr>
          <w:rFonts w:cs="Times New Roman"/>
          <w:sz w:val="24"/>
          <w:szCs w:val="24"/>
        </w:rPr>
        <w:t xml:space="preserve">3.2.2.3. указывает в извещении об осуществлении закупки информацию, предусмотренную </w:t>
      </w:r>
      <w:hyperlink r:id="rId5">
        <w:r>
          <w:rPr>
            <w:rStyle w:val="Style11"/>
            <w:rFonts w:cs="Times New Roman"/>
            <w:color w:val="000000"/>
            <w:sz w:val="24"/>
            <w:szCs w:val="24"/>
            <w:u w:val="none"/>
          </w:rPr>
          <w:t>статьей 42</w:t>
        </w:r>
      </w:hyperlink>
      <w:r>
        <w:rPr>
          <w:rFonts w:cs="Times New Roman"/>
          <w:sz w:val="24"/>
          <w:szCs w:val="24"/>
        </w:rPr>
        <w:t xml:space="preserve"> Федерального закона, в том числе информацию:</w:t>
      </w:r>
    </w:p>
    <w:p>
      <w:pPr>
        <w:pStyle w:val="Normal"/>
        <w:spacing w:lineRule="auto" w:line="240" w:before="0" w:after="0"/>
        <w:ind w:left="0" w:right="0" w:firstLine="539"/>
        <w:jc w:val="both"/>
        <w:rPr/>
      </w:pPr>
      <w:r>
        <w:rPr>
          <w:rFonts w:cs="Times New Roman"/>
          <w:sz w:val="24"/>
          <w:szCs w:val="24"/>
        </w:rPr>
        <w:t xml:space="preserve">а)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6">
        <w:r>
          <w:rPr>
            <w:rStyle w:val="Style11"/>
            <w:rFonts w:cs="Times New Roman"/>
            <w:color w:val="000000"/>
            <w:sz w:val="24"/>
            <w:szCs w:val="24"/>
            <w:u w:val="none"/>
          </w:rPr>
          <w:t>статьей 14</w:t>
        </w:r>
      </w:hyperlink>
      <w:r>
        <w:rPr>
          <w:rFonts w:cs="Times New Roman"/>
          <w:color w:val="000000"/>
          <w:sz w:val="24"/>
          <w:szCs w:val="24"/>
          <w:u w:val="single"/>
        </w:rPr>
        <w:t xml:space="preserve"> </w:t>
      </w:r>
      <w:r>
        <w:rPr>
          <w:rFonts w:cs="Times New Roman"/>
          <w:sz w:val="24"/>
          <w:szCs w:val="24"/>
        </w:rPr>
        <w:t>Федерального закона;</w:t>
      </w:r>
    </w:p>
    <w:p>
      <w:pPr>
        <w:pStyle w:val="Normal"/>
        <w:spacing w:lineRule="auto" w:line="240" w:before="0" w:after="0"/>
        <w:ind w:left="0" w:right="0" w:firstLine="539"/>
        <w:jc w:val="both"/>
        <w:rPr/>
      </w:pPr>
      <w:r>
        <w:rPr>
          <w:rFonts w:cs="Times New Roman"/>
          <w:sz w:val="24"/>
          <w:szCs w:val="24"/>
        </w:rPr>
        <w:t xml:space="preserve">б) об ограничении участия в определении поставщика (подрядчика, исполнителя), установленном в соответствии со </w:t>
      </w:r>
      <w:hyperlink r:id="rId7">
        <w:r>
          <w:rPr>
            <w:rStyle w:val="Style11"/>
            <w:rFonts w:cs="Times New Roman"/>
            <w:color w:val="000000"/>
            <w:sz w:val="24"/>
            <w:szCs w:val="24"/>
            <w:u w:val="none"/>
          </w:rPr>
          <w:t>статьей 30</w:t>
        </w:r>
      </w:hyperlink>
      <w:r>
        <w:rPr>
          <w:rFonts w:cs="Times New Roman"/>
          <w:sz w:val="24"/>
          <w:szCs w:val="24"/>
        </w:rPr>
        <w:t xml:space="preserve"> Федерального закона (при необходимости);</w:t>
      </w:r>
    </w:p>
    <w:p>
      <w:pPr>
        <w:pStyle w:val="Normal"/>
        <w:spacing w:lineRule="auto" w:line="240" w:before="0" w:after="0"/>
        <w:ind w:left="0" w:right="0" w:firstLine="539"/>
        <w:jc w:val="both"/>
        <w:rPr/>
      </w:pPr>
      <w:r>
        <w:rPr>
          <w:rFonts w:cs="Times New Roman"/>
          <w:sz w:val="24"/>
          <w:szCs w:val="24"/>
        </w:rPr>
        <w:t xml:space="preserve">в) о преимуществах, предоставляемых в соответствии со </w:t>
      </w:r>
      <w:hyperlink r:id="rId8">
        <w:r>
          <w:rPr>
            <w:rStyle w:val="Style11"/>
            <w:rFonts w:cs="Times New Roman"/>
            <w:color w:val="000000"/>
            <w:sz w:val="24"/>
            <w:szCs w:val="24"/>
            <w:u w:val="none"/>
          </w:rPr>
          <w:t>статьями 28</w:t>
        </w:r>
      </w:hyperlink>
      <w:r>
        <w:rPr>
          <w:rFonts w:cs="Times New Roman"/>
          <w:color w:val="000000"/>
          <w:sz w:val="24"/>
          <w:szCs w:val="24"/>
          <w:u w:val="none"/>
        </w:rPr>
        <w:t xml:space="preserve">, </w:t>
      </w:r>
      <w:hyperlink r:id="rId9">
        <w:r>
          <w:rPr>
            <w:rStyle w:val="Style11"/>
            <w:rFonts w:cs="Times New Roman"/>
            <w:color w:val="000000"/>
            <w:sz w:val="24"/>
            <w:szCs w:val="24"/>
            <w:u w:val="none"/>
          </w:rPr>
          <w:t>29</w:t>
        </w:r>
      </w:hyperlink>
      <w:r>
        <w:rPr>
          <w:rFonts w:cs="Times New Roman"/>
          <w:sz w:val="24"/>
          <w:szCs w:val="24"/>
        </w:rPr>
        <w:t xml:space="preserve"> Федерального закона;</w:t>
      </w:r>
    </w:p>
    <w:p>
      <w:pPr>
        <w:pStyle w:val="Normal"/>
        <w:spacing w:lineRule="auto" w:line="240" w:before="0" w:after="0"/>
        <w:ind w:left="0" w:right="0" w:firstLine="539"/>
        <w:jc w:val="both"/>
        <w:rPr>
          <w:rFonts w:ascii="Times New Roman" w:hAnsi="Times New Roman" w:cs="Times New Roman"/>
          <w:sz w:val="24"/>
          <w:szCs w:val="24"/>
        </w:rPr>
      </w:pPr>
      <w:r>
        <w:rPr>
          <w:rFonts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pPr>
        <w:pStyle w:val="Normal"/>
        <w:spacing w:lineRule="auto" w:line="240" w:before="0" w:after="0"/>
        <w:ind w:left="0" w:right="0" w:firstLine="539"/>
        <w:jc w:val="both"/>
        <w:rPr>
          <w:rFonts w:ascii="Times New Roman" w:hAnsi="Times New Roman" w:cs="Times New Roman"/>
          <w:sz w:val="24"/>
          <w:szCs w:val="24"/>
        </w:rPr>
      </w:pPr>
      <w:r>
        <w:rPr>
          <w:rFonts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pPr>
        <w:pStyle w:val="Normal"/>
        <w:spacing w:lineRule="auto" w:line="240" w:before="0" w:after="0"/>
        <w:ind w:left="0" w:right="0" w:firstLine="539"/>
        <w:jc w:val="both"/>
        <w:rPr>
          <w:rFonts w:ascii="Times New Roman" w:hAnsi="Times New Roman" w:cs="Times New Roman"/>
          <w:sz w:val="24"/>
          <w:szCs w:val="24"/>
        </w:rPr>
      </w:pPr>
      <w:r>
        <w:rPr>
          <w:rFonts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pPr>
        <w:pStyle w:val="Normal"/>
        <w:spacing w:lineRule="auto" w:line="240" w:before="0" w:after="0"/>
        <w:ind w:left="0" w:right="0" w:firstLine="539"/>
        <w:jc w:val="both"/>
        <w:rPr>
          <w:rFonts w:ascii="Times New Roman" w:hAnsi="Times New Roman" w:cs="Times New Roman"/>
          <w:sz w:val="24"/>
          <w:szCs w:val="24"/>
        </w:rPr>
      </w:pPr>
      <w:r>
        <w:rPr>
          <w:rFonts w:cs="Times New Roman"/>
          <w:sz w:val="24"/>
          <w:szCs w:val="24"/>
        </w:rPr>
        <w:t>3.2.6.. осуществляет организационно-техническое обеспечение деятельности комиссии по осуществлению закупок;</w:t>
      </w:r>
    </w:p>
    <w:p>
      <w:pPr>
        <w:pStyle w:val="Normal"/>
        <w:jc w:val="both"/>
        <w:rPr/>
      </w:pPr>
      <w:r>
        <w:rPr>
          <w:rFonts w:cs="Times New Roman"/>
          <w:sz w:val="24"/>
          <w:szCs w:val="24"/>
        </w:rPr>
        <w:t xml:space="preserve">   </w:t>
      </w:r>
      <w:r>
        <w:rPr>
          <w:rFonts w:cs="Times New Roman"/>
          <w:sz w:val="24"/>
          <w:szCs w:val="24"/>
        </w:rPr>
        <w:t xml:space="preserve">3.2.7.. осуществляет привлечение экспертов, экспертных организаций в случаях, установленных </w:t>
      </w:r>
      <w:hyperlink r:id="rId10">
        <w:r>
          <w:rPr>
            <w:rStyle w:val="Style11"/>
            <w:rFonts w:cs="Times New Roman"/>
            <w:sz w:val="24"/>
            <w:szCs w:val="24"/>
          </w:rPr>
          <w:t>статьей 41</w:t>
        </w:r>
      </w:hyperlink>
      <w:r>
        <w:rPr>
          <w:rFonts w:cs="Times New Roman"/>
          <w:sz w:val="24"/>
          <w:szCs w:val="24"/>
        </w:rPr>
        <w:t xml:space="preserve"> Федерального закона.</w:t>
      </w:r>
    </w:p>
    <w:p>
      <w:pPr>
        <w:pStyle w:val="Normal"/>
        <w:jc w:val="both"/>
        <w:rPr/>
      </w:pPr>
      <w:r>
        <w:rPr/>
      </w:r>
    </w:p>
    <w:p>
      <w:pPr>
        <w:pStyle w:val="Normal"/>
        <w:jc w:val="both"/>
        <w:rPr/>
      </w:pPr>
      <w:r>
        <w:rPr/>
        <w:tab/>
        <w:t>3.3. При заключении контрактов:</w:t>
      </w:r>
    </w:p>
    <w:p>
      <w:pPr>
        <w:pStyle w:val="Normal"/>
        <w:jc w:val="both"/>
        <w:rPr/>
      </w:pPr>
      <w:r>
        <w:rPr/>
        <w:tab/>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pPr>
        <w:pStyle w:val="Normal"/>
        <w:jc w:val="both"/>
        <w:rPr/>
      </w:pPr>
      <w:r>
        <w:rPr/>
        <w:tab/>
        <w:t>3.3.2. осуществляет рассмотрение протокола разногласий при наличии разногласий по проекту контракта;</w:t>
      </w:r>
    </w:p>
    <w:p>
      <w:pPr>
        <w:pStyle w:val="Normal"/>
        <w:jc w:val="both"/>
        <w:rPr/>
      </w:pPr>
      <w:r>
        <w:rPr/>
        <w:tab/>
        <w:t>3.3.3.) осуществляет рассмотрение банковской гарантии, представленной в качестве обеспечения исполнения контракта;</w:t>
      </w:r>
    </w:p>
    <w:p>
      <w:pPr>
        <w:pStyle w:val="Normal"/>
        <w:jc w:val="both"/>
        <w:rPr/>
      </w:pPr>
      <w:r>
        <w:rPr/>
        <w:tab/>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pPr>
        <w:pStyle w:val="Normal"/>
        <w:jc w:val="both"/>
        <w:rPr/>
      </w:pPr>
      <w:r>
        <w:rPr/>
        <w:tab/>
        <w:t>3.3.5.осуществляет подготовку и направление в контрольный орган в сфере закупок предусмотренного ч. 6 ст. 93 Федерального закона № 44-ФЗ обращения Заказчика о согласовании заключения контракта с единственным поставщиком (подрядчиком, исполнителем);</w:t>
      </w:r>
    </w:p>
    <w:p>
      <w:pPr>
        <w:pStyle w:val="Normal"/>
        <w:jc w:val="both"/>
        <w:rPr/>
      </w:pPr>
      <w:r>
        <w:rPr/>
        <w:tab/>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 2 ст. 93 Федерального закона № 44-ФЗ;</w:t>
      </w:r>
    </w:p>
    <w:p>
      <w:pPr>
        <w:pStyle w:val="Normal"/>
        <w:jc w:val="both"/>
        <w:rPr/>
      </w:pPr>
      <w:r>
        <w:rPr/>
        <w:tab/>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 53 Федерального закона № 44-ФЗ;</w:t>
      </w:r>
      <w:r>
        <w:rPr>
          <w:rFonts w:cs="Times New Roman"/>
          <w:sz w:val="24"/>
          <w:szCs w:val="24"/>
        </w:rPr>
        <w:t xml:space="preserve">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11">
        <w:r>
          <w:rPr>
            <w:rStyle w:val="Style11"/>
            <w:rFonts w:cs="Times New Roman"/>
            <w:color w:val="000000"/>
            <w:sz w:val="24"/>
            <w:szCs w:val="24"/>
            <w:u w:val="none"/>
          </w:rPr>
          <w:t>статьей 90</w:t>
        </w:r>
      </w:hyperlink>
      <w:r>
        <w:rPr>
          <w:rFonts w:cs="Times New Roman"/>
          <w:sz w:val="24"/>
          <w:szCs w:val="24"/>
        </w:rPr>
        <w:t xml:space="preserve"> Федерального закона;</w:t>
      </w:r>
    </w:p>
    <w:p>
      <w:pPr>
        <w:pStyle w:val="Normal"/>
        <w:jc w:val="both"/>
        <w:rPr/>
      </w:pPr>
      <w:r>
        <w:rPr/>
        <w:tab/>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pPr>
        <w:pStyle w:val="Normal"/>
        <w:jc w:val="both"/>
        <w:rPr/>
      </w:pPr>
      <w:r>
        <w:rPr/>
        <w:tab/>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Normal"/>
        <w:jc w:val="both"/>
        <w:rPr/>
      </w:pPr>
      <w:r>
        <w:rPr/>
      </w:r>
    </w:p>
    <w:p>
      <w:pPr>
        <w:pStyle w:val="Normal"/>
        <w:rPr/>
      </w:pPr>
      <w:r>
        <w:rPr/>
        <w:t xml:space="preserve">                            </w:t>
      </w:r>
      <w:r>
        <w:rPr/>
        <w:t>4. При исполнении, изменении, расторжении контракта:</w:t>
      </w:r>
    </w:p>
    <w:p>
      <w:pPr>
        <w:pStyle w:val="Normal"/>
        <w:rPr/>
      </w:pPr>
      <w:r>
        <w:rPr/>
      </w:r>
    </w:p>
    <w:p>
      <w:pPr>
        <w:pStyle w:val="Normal"/>
        <w:jc w:val="both"/>
        <w:rPr/>
      </w:pPr>
      <w:r>
        <w:rPr/>
        <w:tab/>
        <w:t>4.1.1.осуществляет рассмотрение банковской гарантии, представленной в качестве обеспечения гарантийного обязательства;</w:t>
      </w:r>
    </w:p>
    <w:p>
      <w:pPr>
        <w:pStyle w:val="Normal"/>
        <w:jc w:val="both"/>
        <w:rPr/>
      </w:pPr>
      <w:r>
        <w:rPr/>
        <w:tab/>
        <w:t>4.1.2. обеспечивает исполнение условий контракта в части выплаты аванса (если контрактом предусмотрена выплата аванса);</w:t>
      </w:r>
    </w:p>
    <w:p>
      <w:pPr>
        <w:pStyle w:val="Normal"/>
        <w:jc w:val="both"/>
        <w:rPr/>
      </w:pPr>
      <w:r>
        <w:rPr/>
        <w:tab/>
        <w:t>4.1.3.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pPr>
        <w:pStyle w:val="Normal"/>
        <w:jc w:val="both"/>
        <w:rPr/>
      </w:pPr>
      <w:r>
        <w:rPr/>
        <w:tab/>
        <w:t>4.1.3.1.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pPr>
        <w:pStyle w:val="Normal"/>
        <w:jc w:val="both"/>
        <w:rPr/>
      </w:pPr>
      <w:r>
        <w:rPr/>
        <w:tab/>
        <w:t>4.1.3.2.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pPr>
        <w:pStyle w:val="Normal"/>
        <w:jc w:val="both"/>
        <w:rPr/>
      </w:pPr>
      <w:r>
        <w:rPr/>
        <w:tab/>
        <w:t>4.1.3.3.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pPr>
        <w:pStyle w:val="Normal"/>
        <w:jc w:val="both"/>
        <w:rPr/>
      </w:pPr>
      <w:r>
        <w:rPr/>
        <w:tab/>
        <w:t>4.1.4.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pPr>
        <w:pStyle w:val="Normal"/>
        <w:jc w:val="both"/>
        <w:rPr/>
      </w:pPr>
      <w:r>
        <w:rPr/>
        <w:tab/>
        <w:t>4.1.5.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Normal"/>
        <w:jc w:val="both"/>
        <w:rPr/>
      </w:pPr>
      <w:r>
        <w:rPr/>
        <w:tab/>
        <w:t>4.1.6. взаимодействует с поставщиком (подрядчиком, исполнителем) при изменении, расторжении контракта в соответствии со ст.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pPr>
        <w:pStyle w:val="Normal"/>
        <w:jc w:val="both"/>
        <w:rPr/>
      </w:pPr>
      <w:r>
        <w:rPr/>
        <w:tab/>
        <w:t>4.1.7. направляет в порядке, предусмотренном ст. 104 Федерального закона № 44-ФЗ,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pPr>
        <w:pStyle w:val="Normal"/>
        <w:jc w:val="both"/>
        <w:rPr/>
      </w:pPr>
      <w:r>
        <w:rPr/>
        <w:tab/>
        <w:t>41.8.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 27 ст. 34 Федерального закона № 44-ФЗ;</w:t>
      </w:r>
    </w:p>
    <w:p>
      <w:pPr>
        <w:pStyle w:val="Normal"/>
        <w:jc w:val="both"/>
        <w:rPr/>
      </w:pPr>
      <w:r>
        <w:rPr/>
        <w:tab/>
        <w:t>4.1.9. обеспечивает одностороннее расторжение контракта в порядке, предусмотренном ст. 95 Федерального закона № 44-ФЗ.</w:t>
      </w:r>
    </w:p>
    <w:p>
      <w:pPr>
        <w:pStyle w:val="Normal"/>
        <w:jc w:val="both"/>
        <w:rPr/>
      </w:pPr>
      <w:r>
        <w:rPr/>
      </w:r>
    </w:p>
    <w:p>
      <w:pPr>
        <w:pStyle w:val="Normal"/>
        <w:rPr/>
      </w:pPr>
      <w:r>
        <w:rPr/>
        <w:tab/>
        <w:t>5. осуществляет иные функции и полномочия, предусмотренные Федеральным законом № 44-ФЗ, в том числе:</w:t>
      </w:r>
    </w:p>
    <w:p>
      <w:pPr>
        <w:pStyle w:val="Normal"/>
        <w:jc w:val="both"/>
        <w:rPr/>
      </w:pPr>
      <w:r>
        <w:rPr/>
        <w:tab/>
        <w:t>5.1.1.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pPr>
        <w:pStyle w:val="Normal"/>
        <w:jc w:val="both"/>
        <w:rPr/>
      </w:pPr>
      <w:r>
        <w:rPr/>
        <w:tab/>
        <w:t>5.1.2.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pPr>
        <w:pStyle w:val="Normal"/>
        <w:jc w:val="both"/>
        <w:rPr/>
      </w:pPr>
      <w:r>
        <w:rPr/>
        <w:tab/>
        <w:t>5.1.3.)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Единой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претензионною-исковой работы;</w:t>
      </w:r>
    </w:p>
    <w:p>
      <w:pPr>
        <w:pStyle w:val="Normal"/>
        <w:jc w:val="both"/>
        <w:rPr/>
      </w:pPr>
      <w:r>
        <w:rPr/>
        <w:tab/>
        <w:t>5.1.4. при централизации закупок в соответствии со ст. 26 Федерального закона № 44-ФЗ осуществляет предусмотренные Федеральным законом № 44-ФЗ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Style14"/>
        <w:widowControl/>
        <w:spacing w:before="0" w:after="225"/>
        <w:ind w:left="0" w:right="0" w:hanging="0"/>
        <w:jc w:val="right"/>
        <w:rPr>
          <w:rFonts w:ascii="Tahoma;Arial;Verdana;sans-serif" w:hAnsi="Tahoma;Arial;Verdana;sans-serif"/>
          <w:b w:val="false"/>
          <w:b w:val="false"/>
          <w:i w:val="false"/>
          <w:i w:val="false"/>
          <w:caps w:val="false"/>
          <w:smallCaps w:val="false"/>
          <w:color w:val="414141"/>
          <w:spacing w:val="0"/>
          <w:sz w:val="18"/>
        </w:rPr>
      </w:pPr>
      <w:r>
        <w:rPr>
          <w:rFonts w:ascii="Tahoma;Arial;Verdana;sans-serif" w:hAnsi="Tahoma;Arial;Verdana;sans-serif"/>
          <w:b w:val="false"/>
          <w:i w:val="false"/>
          <w:caps w:val="false"/>
          <w:smallCaps w:val="false"/>
          <w:color w:val="414141"/>
          <w:spacing w:val="0"/>
          <w:sz w:val="18"/>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2</w:t>
      </w:r>
    </w:p>
    <w:p>
      <w:pPr>
        <w:pStyle w:val="Normal"/>
        <w:jc w:val="right"/>
        <w:rPr/>
      </w:pPr>
      <w:r>
        <w:rPr/>
        <w:t>к постановлению администрации</w:t>
      </w:r>
    </w:p>
    <w:p>
      <w:pPr>
        <w:pStyle w:val="Normal"/>
        <w:jc w:val="right"/>
        <w:rPr/>
      </w:pPr>
      <w:r>
        <w:rPr/>
        <w:t>Воскресенское сельского поселения</w:t>
      </w:r>
    </w:p>
    <w:p>
      <w:pPr>
        <w:pStyle w:val="Normal"/>
        <w:jc w:val="right"/>
        <w:rPr/>
      </w:pPr>
      <w:r>
        <w:rPr/>
        <w:t>от 19.07.2021 № 61-п</w:t>
      </w:r>
    </w:p>
    <w:p>
      <w:pPr>
        <w:pStyle w:val="Style14"/>
        <w:widowControl/>
        <w:spacing w:before="0" w:after="225"/>
        <w:ind w:left="0" w:right="0" w:hanging="0"/>
        <w:jc w:val="center"/>
        <w:rPr/>
      </w:pPr>
      <w:r>
        <w:rPr/>
      </w:r>
    </w:p>
    <w:p>
      <w:pPr>
        <w:pStyle w:val="Style14"/>
        <w:widowControl/>
        <w:spacing w:before="0" w:after="225"/>
        <w:ind w:left="0" w:right="0" w:hanging="0"/>
        <w:jc w:val="center"/>
        <w:rPr/>
      </w:pPr>
      <w:r>
        <w:rPr/>
      </w:r>
    </w:p>
    <w:p>
      <w:pPr>
        <w:pStyle w:val="Normal"/>
        <w:jc w:val="center"/>
        <w:rPr>
          <w:b/>
          <w:b/>
          <w:bCs/>
        </w:rPr>
      </w:pPr>
      <w:r>
        <w:rPr>
          <w:b/>
          <w:bCs/>
        </w:rPr>
        <w:t>РАСПРЕДЕЛЕНИЕ ПОЛНОМОЧИЙ</w:t>
      </w:r>
    </w:p>
    <w:p>
      <w:pPr>
        <w:pStyle w:val="Normal"/>
        <w:jc w:val="center"/>
        <w:rPr>
          <w:b/>
          <w:b/>
          <w:bCs/>
        </w:rPr>
      </w:pPr>
      <w:r>
        <w:rPr>
          <w:b/>
          <w:bCs/>
        </w:rPr>
        <w:t xml:space="preserve"> </w:t>
      </w:r>
      <w:r>
        <w:rPr>
          <w:b/>
          <w:bCs/>
        </w:rPr>
        <w:t>И ФУНКЦИОНАЛЬНЫХ ОБЯЗАННОСТЕЙ КОНТРАКТНОЙ СЛУЖБЫ</w:t>
      </w:r>
    </w:p>
    <w:p>
      <w:pPr>
        <w:pStyle w:val="Normal"/>
        <w:jc w:val="center"/>
        <w:rPr>
          <w:b/>
          <w:b/>
          <w:bCs/>
        </w:rPr>
      </w:pPr>
      <w:r>
        <w:rPr>
          <w:b/>
          <w:bCs/>
        </w:rPr>
      </w:r>
    </w:p>
    <w:p>
      <w:pPr>
        <w:pStyle w:val="Normal"/>
        <w:jc w:val="both"/>
        <w:rPr/>
      </w:pPr>
      <w:r>
        <w:rPr/>
        <w:t>1. Глава Воскресенского сельского поселения:</w:t>
      </w:r>
    </w:p>
    <w:p>
      <w:pPr>
        <w:pStyle w:val="Normal"/>
        <w:jc w:val="both"/>
        <w:rPr/>
      </w:pPr>
      <w:r>
        <w:rPr/>
        <w:t>1) осуществляет руководство деятельностью контрактной службы;</w:t>
      </w:r>
    </w:p>
    <w:p>
      <w:pPr>
        <w:pStyle w:val="Normal"/>
        <w:jc w:val="both"/>
        <w:rPr/>
      </w:pPr>
      <w:r>
        <w:rPr/>
        <w:t>2) распределяет обязанности между работниками контрактной службы;</w:t>
      </w:r>
    </w:p>
    <w:p>
      <w:pPr>
        <w:pStyle w:val="Normal"/>
        <w:jc w:val="both"/>
        <w:rPr/>
      </w:pPr>
      <w:r>
        <w:rPr/>
        <w:t>3) назначает на должность и освобождает от должности работников контрактной службы;</w:t>
      </w:r>
    </w:p>
    <w:p>
      <w:pPr>
        <w:pStyle w:val="Normal"/>
        <w:jc w:val="both"/>
        <w:rPr/>
      </w:pPr>
      <w:r>
        <w:rPr/>
        <w:t>4) осуществляет функции и полномочия, перечисленные в подпункте «в» пункта 1, подпункте «ж» пункта 2, подпунктах «б – г, е, и» пункта 4, подпункте «в» пункта 5 раздела III Положения;</w:t>
      </w:r>
    </w:p>
    <w:p>
      <w:pPr>
        <w:pStyle w:val="Normal"/>
        <w:jc w:val="both"/>
        <w:rPr/>
      </w:pPr>
      <w:r>
        <w:rPr/>
        <w:t>2. Специалист администрации по финансам:</w:t>
      </w:r>
    </w:p>
    <w:p>
      <w:pPr>
        <w:pStyle w:val="Normal"/>
        <w:jc w:val="both"/>
        <w:rPr/>
      </w:pPr>
      <w:r>
        <w:rPr/>
        <w:t>1) осуществляет функции и полномочия, перечисленные в разделе III Положения, за исключением указанных в подпункте «в» пункта 1, подпункте «ж» пункта 2, подпунктах «б – г, е, и» пункта 4, подпункте «в» пункта 5.</w:t>
      </w:r>
    </w:p>
    <w:p>
      <w:pPr>
        <w:pStyle w:val="Normal"/>
        <w:jc w:val="both"/>
        <w:rPr/>
      </w:pPr>
      <w:r>
        <w:rPr/>
      </w:r>
    </w:p>
    <w:p>
      <w:pPr>
        <w:pStyle w:val="Style14"/>
        <w:rPr/>
      </w:pPr>
      <w:r>
        <w:rPr/>
        <w:br/>
      </w:r>
    </w:p>
    <w:p>
      <w:pPr>
        <w:pStyle w:val="ConsPlusTitle"/>
        <w:jc w:val="center"/>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ahoma">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pacing w:lineRule="auto" w:line="276"/>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name w:val="Default Paragraph Font"/>
    <w:qFormat/>
    <w:rPr/>
  </w:style>
  <w:style w:type="character" w:styleId="Style11">
    <w:name w:val="Интернет-ссылка"/>
    <w:basedOn w:val="DefaultParagraphFont"/>
    <w:rPr>
      <w:color w:val="0000FF"/>
      <w:u w:val="single"/>
    </w:rPr>
  </w:style>
  <w:style w:type="character" w:styleId="Style12">
    <w:name w:val="Текст выноски Знак"/>
    <w:basedOn w:val="DefaultParagraphFont"/>
    <w:qFormat/>
    <w:rPr>
      <w:rFonts w:ascii="Tahoma" w:hAnsi="Tahoma" w:eastAsia="Times New Roman" w:cs="Tahoma"/>
      <w:sz w:val="16"/>
      <w:szCs w:val="16"/>
      <w:lang w:eastAsia="ru-RU"/>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onsPlusNormal">
    <w:name w:val="ConsPlusNormal"/>
    <w:qFormat/>
    <w:pPr>
      <w:widowControl w:val="false"/>
      <w:overflowPunct w:val="false"/>
      <w:bidi w:val="0"/>
      <w:spacing w:lineRule="auto" w:line="240" w:before="0" w:after="0"/>
      <w:jc w:val="left"/>
    </w:pPr>
    <w:rPr>
      <w:rFonts w:ascii="Calibri" w:hAnsi="Calibri" w:eastAsia="Times New Roman" w:cs="Calibri"/>
      <w:color w:val="00000A"/>
      <w:sz w:val="24"/>
      <w:szCs w:val="20"/>
      <w:lang w:val="ru-RU" w:eastAsia="ru-RU" w:bidi="ar-SA"/>
    </w:rPr>
  </w:style>
  <w:style w:type="paragraph" w:styleId="ConsPlusTitlePage">
    <w:name w:val="ConsPlusTitlePage"/>
    <w:qFormat/>
    <w:pPr>
      <w:widowControl w:val="false"/>
      <w:overflowPunct w:val="false"/>
      <w:bidi w:val="0"/>
      <w:spacing w:lineRule="auto" w:line="240" w:before="0" w:after="0"/>
      <w:jc w:val="left"/>
    </w:pPr>
    <w:rPr>
      <w:rFonts w:ascii="Tahoma" w:hAnsi="Tahoma" w:eastAsia="Times New Roman" w:cs="Tahoma"/>
      <w:color w:val="00000A"/>
      <w:sz w:val="20"/>
      <w:szCs w:val="20"/>
      <w:lang w:val="ru-RU" w:eastAsia="ru-RU" w:bidi="ar-SA"/>
    </w:rPr>
  </w:style>
  <w:style w:type="paragraph" w:styleId="ConsPlusTitle">
    <w:name w:val="ConsPlusTitle"/>
    <w:qFormat/>
    <w:pPr>
      <w:widowControl/>
      <w:overflowPunct w:val="fals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paragraph" w:styleId="Style21">
    <w:name w:val="Заголовок списка"/>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72737D48DCE0AD9623B2ED97560D65D8FC5DA97A67C2B4507979E533F35B9A34813129D81A4D1F8pFSCF" TargetMode="External"/><Relationship Id="rId3" Type="http://schemas.openxmlformats.org/officeDocument/2006/relationships/hyperlink" Target="consultantplus://offline/ref=3033BDF80C3133F25DF6882ABCC77A9AF288B3DBC712C278DA05DFB8311E91BF423705DCB32D18CA10E1CB48100A661EB61C99EE6CD7C96CCCP6W" TargetMode="External"/><Relationship Id="rId4" Type="http://schemas.openxmlformats.org/officeDocument/2006/relationships/hyperlink" Target="consultantplus://offline/ref=C2527ECB19589003C0F14E2CE8E0FA125759622060280CDCD71F51B64542575BBADC76922FC2DAEC8FAA6A9D21D4144DFC49EE6C4CAB715CP5T1W" TargetMode="External"/><Relationship Id="rId5" Type="http://schemas.openxmlformats.org/officeDocument/2006/relationships/hyperlink" Target="consultantplus://offline/ref=C2527ECB19589003C0F14E2CE8E0FA125759622060280CDCD71F51B64542575BBADC76922FC3DFE680AA6A9D21D4144DFC49EE6C4CAB715CP5T1W" TargetMode="External"/><Relationship Id="rId6" Type="http://schemas.openxmlformats.org/officeDocument/2006/relationships/hyperlink" Target="consultantplus://offline/ref=C2527ECB19589003C0F14E2CE8E0FA125759622060280CDCD71F51B64542575BBADC76922FC3DAEE8EAA6A9D21D4144DFC49EE6C4CAB715CP5T1W" TargetMode="External"/><Relationship Id="rId7" Type="http://schemas.openxmlformats.org/officeDocument/2006/relationships/hyperlink" Target="consultantplus://offline/ref=C2527ECB19589003C0F14E2CE8E0FA125759622060280CDCD71F51B64542575BBADC76922FC3D8ED8EAA6A9D21D4144DFC49EE6C4CAB715CP5T1W" TargetMode="External"/><Relationship Id="rId8" Type="http://schemas.openxmlformats.org/officeDocument/2006/relationships/hyperlink" Target="consultantplus://offline/ref=C2527ECB19589003C0F14E2CE8E0FA125759622060280CDCD71F51B64542575BBADC76922FC3D8EE81AA6A9D21D4144DFC49EE6C4CAB715CP5T1W" TargetMode="External"/><Relationship Id="rId9" Type="http://schemas.openxmlformats.org/officeDocument/2006/relationships/hyperlink" Target="consultantplus://offline/ref=C2527ECB19589003C0F14E2CE8E0FA125759622060280CDCD71F51B64542575BBADC76922FC3D8ED8AAA6A9D21D4144DFC49EE6C4CAB715CP5T1W" TargetMode="External"/><Relationship Id="rId10" Type="http://schemas.openxmlformats.org/officeDocument/2006/relationships/hyperlink" Target="consultantplus://offline/ref=C2527ECB19589003C0F14E2CE8E0FA125759622060280CDCD71F51B64542575BBADC76922FC3DFE78BAA6A9D21D4144DFC49EE6C4CAB715CP5T1W" TargetMode="External"/><Relationship Id="rId11" Type="http://schemas.openxmlformats.org/officeDocument/2006/relationships/hyperlink" Target="consultantplus://offline/ref=58169481DA96EFFC0A83F0FF04C7AF2E556920924C2FCD800B2763DABCB46615DE9A2FD749959D4EDEDD846E0D29C66C5D90023CEE5589D1x6YBW"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TotalTime>
  <Application>LibreOffice/5.0.1.2$Windows_x86 LibreOffice_project/81898c9f5c0d43f3473ba111d7b351050be20261</Application>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2021-06-28T06:56:00Z</dcterms:created>
  <dc:creator>Камышенцева</dc:creator>
  <dc:language>ru-RU</dc:language>
  <cp:lastPrinted>2021-07-22T12:16:27Z</cp:lastPrinted>
  <dcterms:modified xsi:type="dcterms:W3CDTF">2021-07-22T12:42:51Z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